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BCBEC">
      <w:pPr>
        <w:pStyle w:val="6"/>
        <w:spacing w:line="360" w:lineRule="auto"/>
        <w:jc w:val="center"/>
        <w:outlineLvl w:val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44"/>
          <w:highlight w:val="none"/>
        </w:rPr>
        <w:t>采购需求</w:t>
      </w:r>
    </w:p>
    <w:bookmarkEnd w:id="0"/>
    <w:p w14:paraId="184837C9">
      <w:pPr>
        <w:spacing w:before="120" w:after="120" w:line="0" w:lineRule="atLeast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项目属性：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</w:rPr>
        <w:t>类项目</w:t>
      </w:r>
    </w:p>
    <w:p w14:paraId="41008F80">
      <w:pPr>
        <w:spacing w:before="120" w:after="120" w:line="0" w:lineRule="atLeast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本项目采购标的对应的中小企业划分标准所属行业：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</w:rPr>
        <w:t>服务业</w:t>
      </w:r>
    </w:p>
    <w:p w14:paraId="1BA27FD2">
      <w:pPr>
        <w:spacing w:before="120" w:after="120" w:line="0" w:lineRule="atLeas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本项目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不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</w:rPr>
        <w:t xml:space="preserve">接受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进口产品。</w:t>
      </w:r>
    </w:p>
    <w:p w14:paraId="2ADE8C77">
      <w:pPr>
        <w:spacing w:line="0" w:lineRule="atLeast"/>
        <w:outlineLvl w:val="0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一、项目概况</w:t>
      </w:r>
    </w:p>
    <w:p w14:paraId="760938E3">
      <w:pPr>
        <w:pStyle w:val="7"/>
        <w:spacing w:line="480" w:lineRule="exact"/>
        <w:ind w:firstLine="482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（一）项目名称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 xml:space="preserve">泗阳县重大动物防疫防控“兽医社会化服务”采购项目 </w:t>
      </w:r>
    </w:p>
    <w:p w14:paraId="713464C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479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（二）预算金额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378.96万元，共分为6个分包。</w:t>
      </w:r>
    </w:p>
    <w:p w14:paraId="319972D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采购包1预算金额为69.348万元；采购包2预算金额为49.356万元；采购包3预算金额为50.784万元；采购包4预算金额为76.488万元；采购包5预算金额为72.204万元；采购包6预算金额为60.78万元。</w:t>
      </w:r>
    </w:p>
    <w:p w14:paraId="33FB55B9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最高限价：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采购包1最高限价为69.348万元；采购包2最高限价为49.356万元；采购包3最高限价为50.784万元；采购包4最高限价为76.488万元；采购包5最高限价为72.204万元；采购包6最高限价为60.78万元。</w:t>
      </w:r>
    </w:p>
    <w:p w14:paraId="1FCF168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（三）采购内容：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泗阳县畜牧兽医站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为泗阳县重大动物防疫防控“兽医社会化服务”项目进行采购，本项目分为6个服务点。</w:t>
      </w:r>
    </w:p>
    <w:p w14:paraId="79C11A7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采购包1：三庄服务点，服务范围为：三庄镇、穿城镇；</w:t>
      </w:r>
    </w:p>
    <w:p w14:paraId="6F515C9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采购包2：新袁服务点，服务范围为：裴圩镇、新袁镇；</w:t>
      </w:r>
    </w:p>
    <w:p w14:paraId="3F28753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采购包3：爱园服务点，服务范围为：爱园镇、庄圩乡；</w:t>
      </w:r>
    </w:p>
    <w:p w14:paraId="4EE74C1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采购包4：王集服务点，服务范围为：来安街道办、王集镇；</w:t>
      </w:r>
    </w:p>
    <w:p w14:paraId="2C551DD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采购包5：李口服务点，服务范围为众兴街道办、李口镇、临河镇；</w:t>
      </w:r>
    </w:p>
    <w:p w14:paraId="15855E9E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采购包6：卢集服务点，服务范围为：城厢街道办、卢集镇。</w:t>
      </w:r>
    </w:p>
    <w:p w14:paraId="0A766389">
      <w:pPr>
        <w:pStyle w:val="7"/>
        <w:spacing w:line="480" w:lineRule="exact"/>
        <w:ind w:firstLine="482"/>
        <w:jc w:val="left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）合同履行期限：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3年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。从合同签订之日起算，如遇项目有政策性调整的除外。项目合同一年一签，项目每年验收一次，验收合格续签一年合同。</w:t>
      </w:r>
    </w:p>
    <w:p w14:paraId="7D085E42">
      <w:pPr>
        <w:pStyle w:val="7"/>
        <w:spacing w:line="480" w:lineRule="exact"/>
        <w:ind w:firstLine="482"/>
        <w:jc w:val="left"/>
        <w:rPr>
          <w:rFonts w:hint="eastAsia" w:ascii="仿宋" w:hAnsi="仿宋" w:eastAsia="仿宋" w:cs="仿宋"/>
          <w:b/>
          <w:bCs/>
          <w:color w:val="auto"/>
          <w:sz w:val="24"/>
          <w:highlight w:val="gree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）资金支付的方式：</w:t>
      </w:r>
    </w:p>
    <w:p w14:paraId="2C919A13">
      <w:pPr>
        <w:pageBreakBefore w:val="0"/>
        <w:widowControl w:val="0"/>
        <w:spacing w:line="360" w:lineRule="auto"/>
        <w:ind w:firstLine="482" w:firstLineChars="0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预付款：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合同签订后，采购人在接到成交供应商发票的10个工作日内，支付合同金额的30%作为预付款；</w:t>
      </w:r>
    </w:p>
    <w:p w14:paraId="1FBE8E46">
      <w:pPr>
        <w:pageBreakBefore w:val="0"/>
        <w:widowControl w:val="0"/>
        <w:spacing w:line="360" w:lineRule="auto"/>
        <w:ind w:firstLine="482" w:firstLineChars="0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进度款：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根据项目考核结果进行付款，考核验收合格后，收到供应商发票后10个工作日内付至全年期实际提供服务考核结算总价的100%。</w:t>
      </w:r>
    </w:p>
    <w:p w14:paraId="05A9EC53">
      <w:pPr>
        <w:pageBreakBefore w:val="0"/>
        <w:widowControl w:val="0"/>
        <w:spacing w:line="360" w:lineRule="auto"/>
        <w:ind w:firstLine="482" w:firstLineChars="0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注：1.在签订合同时，成交人明确表示无需预付款或者主动要求降低预付款比例的金额，采购人可不适用预付款规定。</w:t>
      </w:r>
    </w:p>
    <w:p w14:paraId="3EA25840">
      <w:pPr>
        <w:spacing w:line="500" w:lineRule="exact"/>
        <w:ind w:firstLine="480"/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  <w:t>绩效考核办法：</w:t>
      </w:r>
    </w:p>
    <w:p w14:paraId="2E4DA45E">
      <w:pPr>
        <w:spacing w:line="500" w:lineRule="exact"/>
        <w:ind w:firstLine="480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兽医社会化服务考核每年分两次进行，结果取二次评价的平均分。评价结果在90分以上(含90分)的，兑付全额服务经费；评价在90分以下的，按同比例兑付服务经费。低于70分的或连续2次评价末位的，终止服务协议。</w:t>
      </w:r>
    </w:p>
    <w:p w14:paraId="19F1E673">
      <w:pPr>
        <w:spacing w:line="500" w:lineRule="exact"/>
        <w:ind w:firstLine="480" w:firstLineChars="0"/>
        <w:outlineLvl w:val="0"/>
        <w:rPr>
          <w:rFonts w:hint="eastAsia" w:ascii="仿宋" w:hAnsi="仿宋" w:eastAsia="仿宋" w:cs="仿宋"/>
          <w:b/>
          <w:color w:val="auto"/>
          <w:sz w:val="30"/>
          <w:szCs w:val="30"/>
          <w:highlight w:val="green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二、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服务要求及内容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  <w:t>（人员及相关服务经费，经考核后按实拨付）</w:t>
      </w:r>
    </w:p>
    <w:p w14:paraId="55EE6DCB">
      <w:pPr>
        <w:numPr>
          <w:ilvl w:val="0"/>
          <w:numId w:val="0"/>
        </w:numPr>
        <w:spacing w:line="500" w:lineRule="exact"/>
        <w:ind w:firstLine="420"/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  <w:t>具体职能为“5 大类”11项：（包含但不限于以下服务内容及要求，全面服从甲方采购人关于本项目服务安排，服务具体内容不接受负偏离。响应文件中须提供全部响应的承诺函 (承诺函格式自拟) ，未按要求提供承诺函的作无效标处理。）</w:t>
      </w:r>
    </w:p>
    <w:p w14:paraId="48DCC245">
      <w:pPr>
        <w:numPr>
          <w:ilvl w:val="0"/>
          <w:numId w:val="0"/>
        </w:numPr>
        <w:spacing w:line="500" w:lineRule="exact"/>
        <w:ind w:firstLine="482"/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  <w:t>（一）防疫服务。</w:t>
      </w:r>
    </w:p>
    <w:p w14:paraId="0DB73AA4">
      <w:pPr>
        <w:spacing w:line="500" w:lineRule="exact"/>
        <w:ind w:firstLine="480"/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（1）禽流感、口蹄疫、小反刍兽疫等重大动物疫病强制免疫工作，开展狂犬病、布病等人畜共患病防控工作，包括免疫注射、挂标、台账记录、废弃疫苗瓶等废弃物收集处理工作。</w:t>
      </w:r>
    </w:p>
    <w:p w14:paraId="2DA96A9B">
      <w:pPr>
        <w:spacing w:line="500" w:lineRule="exact"/>
        <w:ind w:firstLine="480"/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（2）做好畜禽养殖场户动物卫生防疫条件巡查指导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  <w:t>。包括但不限于:动物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防疫条件监督管理。</w:t>
      </w:r>
    </w:p>
    <w:p w14:paraId="03C2F50D">
      <w:pPr>
        <w:spacing w:line="500" w:lineRule="exact"/>
        <w:ind w:firstLine="482"/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  <w:t>（二）报告服务。</w:t>
      </w:r>
    </w:p>
    <w:p w14:paraId="1629EBF2">
      <w:pPr>
        <w:spacing w:line="500" w:lineRule="exact"/>
        <w:ind w:firstLine="480"/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（3）履行动物疫情报告义务。</w:t>
      </w:r>
    </w:p>
    <w:p w14:paraId="214F6A4A">
      <w:pPr>
        <w:spacing w:line="500" w:lineRule="exact"/>
        <w:ind w:firstLine="480"/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（4）做好动物防疫法律法规宣传贯彻，第一时间举报畜牧兽医和动物防疫违法行为。</w:t>
      </w:r>
    </w:p>
    <w:p w14:paraId="54751966">
      <w:pPr>
        <w:spacing w:line="500" w:lineRule="exact"/>
        <w:ind w:firstLine="482"/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  <w:t>（三）采样服务。</w:t>
      </w:r>
    </w:p>
    <w:p w14:paraId="35462006">
      <w:pPr>
        <w:spacing w:line="500" w:lineRule="exact"/>
        <w:ind w:firstLine="480"/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（5）免疫抗体监测采样、流行病学调查监测采样、突发重大动物疫情应急监测采样等。</w:t>
      </w:r>
    </w:p>
    <w:p w14:paraId="0E143148">
      <w:pPr>
        <w:spacing w:line="500" w:lineRule="exact"/>
        <w:ind w:firstLine="482"/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  <w:t>（四）协管服务。</w:t>
      </w:r>
    </w:p>
    <w:p w14:paraId="4DFBF2A1">
      <w:pPr>
        <w:spacing w:line="500" w:lineRule="exact"/>
        <w:ind w:firstLine="480"/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（6）做好畜牧兽医各类统计工作。</w:t>
      </w:r>
    </w:p>
    <w:p w14:paraId="2D09A694">
      <w:pPr>
        <w:spacing w:line="500" w:lineRule="exact"/>
        <w:ind w:firstLine="480"/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（7）协助处置区域内乱抛、乱丢病死畜禽。</w:t>
      </w:r>
    </w:p>
    <w:p w14:paraId="39F8F41A">
      <w:pPr>
        <w:spacing w:line="500" w:lineRule="exact"/>
        <w:ind w:firstLine="480"/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（8）提供畜牧兽医统计工作相关基本信息。</w:t>
      </w:r>
    </w:p>
    <w:p w14:paraId="57E1223B">
      <w:pPr>
        <w:spacing w:line="500" w:lineRule="exact"/>
        <w:ind w:firstLine="480"/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（9）做好非洲猪瘟等重大动物疫病排查工作。</w:t>
      </w:r>
    </w:p>
    <w:p w14:paraId="076CEBC9">
      <w:pPr>
        <w:spacing w:line="500" w:lineRule="exact"/>
        <w:ind w:firstLine="480"/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（10）参与动物疫情核查、处置工作。按要求参加各项会议。</w:t>
      </w:r>
    </w:p>
    <w:p w14:paraId="2737C17C">
      <w:pPr>
        <w:spacing w:line="500" w:lineRule="exact"/>
        <w:ind w:firstLine="480"/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  <w:t>（五）消毒服务。</w:t>
      </w:r>
    </w:p>
    <w:p w14:paraId="52DE5AD6">
      <w:pPr>
        <w:spacing w:line="500" w:lineRule="exact"/>
        <w:ind w:firstLine="480"/>
        <w:rPr>
          <w:rFonts w:hint="default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（11）参与完成“三灭四消”工作，在消毒灭原周，协助或组织对区域内养殖户发放消毒药品，指导养殖户规范消毒，建立消毒档案</w:t>
      </w:r>
    </w:p>
    <w:p w14:paraId="4CD8DB28">
      <w:pPr>
        <w:spacing w:line="500" w:lineRule="exact"/>
        <w:ind w:firstLine="480"/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  <w:t>（六）其他工作</w:t>
      </w:r>
    </w:p>
    <w:p w14:paraId="4A7E68C7">
      <w:pPr>
        <w:spacing w:line="500" w:lineRule="exact"/>
        <w:ind w:firstLine="480"/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（12）按时完成上级（含乡镇、街道办畜牧兽医站）交办的其他工作。</w:t>
      </w:r>
    </w:p>
    <w:p w14:paraId="711F3A18">
      <w:pPr>
        <w:spacing w:line="500" w:lineRule="exact"/>
        <w:ind w:firstLine="480"/>
        <w:rPr>
          <w:rFonts w:hint="default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（13）按时参加上级（含乡镇、街道办畜牧兽医站）召开的会议、培训等。</w:t>
      </w:r>
    </w:p>
    <w:p w14:paraId="6DB133D2">
      <w:pPr>
        <w:spacing w:line="500" w:lineRule="exact"/>
        <w:ind w:firstLine="480"/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（14）服务点工作日要有人员在岗。</w:t>
      </w:r>
    </w:p>
    <w:p w14:paraId="0652C1AF">
      <w:pPr>
        <w:spacing w:line="500" w:lineRule="exact"/>
        <w:ind w:firstLine="480"/>
        <w:rPr>
          <w:rFonts w:hint="default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（15）服务组织和防疫人员服从上级（含乡镇、街道办畜牧兽医站）人员检查和指导要求。</w:t>
      </w:r>
    </w:p>
    <w:p w14:paraId="0DA99D7F">
      <w:pPr>
        <w:spacing w:line="500" w:lineRule="exact"/>
        <w:ind w:firstLine="480"/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  <w:t>(七) 实现工作目标：</w:t>
      </w:r>
    </w:p>
    <w:p w14:paraId="662EDCFC">
      <w:pPr>
        <w:spacing w:line="500" w:lineRule="exact"/>
        <w:ind w:firstLine="48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eastAsia="zh-CN"/>
        </w:rPr>
        <w:t>项目服务实现工作目标：</w:t>
      </w:r>
    </w:p>
    <w:p w14:paraId="0038B265">
      <w:pPr>
        <w:spacing w:line="500" w:lineRule="exact"/>
        <w:ind w:firstLine="480"/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>免疫摸底。每次集中免疫前，统计辖区内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val="en-US" w:eastAsia="zh-CN"/>
        </w:rPr>
        <w:t>养殖场（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>户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>畜禽存栏量，确定应免数，报乡镇（街道）畜牧兽医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val="en-US" w:eastAsia="zh-CN"/>
        </w:rPr>
        <w:t>服务站。</w:t>
      </w:r>
    </w:p>
    <w:p w14:paraId="081F79BE">
      <w:pPr>
        <w:numPr>
          <w:ilvl w:val="0"/>
          <w:numId w:val="0"/>
        </w:numPr>
        <w:spacing w:line="500" w:lineRule="exact"/>
        <w:ind w:firstLine="480"/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  <w:t>2、免疫密度：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>应免尽免。按时保质完成服务范围内的各类动物疫病免疫注射，疫苗储运、使用符合规定，应免畜禽免疫密度达100%。</w:t>
      </w:r>
    </w:p>
    <w:p w14:paraId="3859B7FC">
      <w:pPr>
        <w:numPr>
          <w:ilvl w:val="0"/>
          <w:numId w:val="0"/>
        </w:numPr>
        <w:spacing w:line="500" w:lineRule="exact"/>
        <w:ind w:firstLine="480"/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>免疫合格率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>各病种的平均免疫抗体合格率≥70%。</w:t>
      </w:r>
    </w:p>
    <w:p w14:paraId="7656C536">
      <w:pPr>
        <w:numPr>
          <w:ilvl w:val="0"/>
          <w:numId w:val="0"/>
        </w:numPr>
        <w:spacing w:line="500" w:lineRule="exact"/>
        <w:ind w:firstLine="480"/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>牲畜挂标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>首免的猪牛羊等畜类，应加挂耳标，挂标率达100%。</w:t>
      </w:r>
    </w:p>
    <w:p w14:paraId="0683CA38">
      <w:pPr>
        <w:numPr>
          <w:ilvl w:val="0"/>
          <w:numId w:val="0"/>
        </w:numPr>
        <w:spacing w:line="500" w:lineRule="exact"/>
        <w:ind w:firstLine="480"/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  <w:t>5、畜禽免疫档案建档率100%。定期对辖区内新补栏畜禽等应免动物及时补免，并完善建立相关档案。</w:t>
      </w:r>
    </w:p>
    <w:p w14:paraId="213FD081">
      <w:pPr>
        <w:spacing w:line="500" w:lineRule="exact"/>
        <w:ind w:firstLine="480"/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  <w:t>6、畜牧兽医重点工作完成效率：政府所购买的防疫服务、指导服务、报告服务、采样服务、协管服务所规定的 11项具体工作在规定时间内保质保量完成，顺利通过省市检查。</w:t>
      </w:r>
    </w:p>
    <w:p w14:paraId="01B89C29">
      <w:pPr>
        <w:spacing w:line="500" w:lineRule="exact"/>
        <w:ind w:firstLine="480"/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  <w:t>7、确保不发生区域性重大动物疫情。准确把握当前形势，狠抓各项防控措施落实， 扎实做好重大动物疫病防控工作，实现全年重大动物疫病防控目标，牢牢守住不发生区域性重大动物疫情的底线。</w:t>
      </w:r>
    </w:p>
    <w:p w14:paraId="73C12898">
      <w:pPr>
        <w:spacing w:line="500" w:lineRule="exact"/>
        <w:ind w:firstLine="482" w:firstLineChars="0"/>
        <w:outlineLvl w:val="0"/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  <w:t>三、项目实施</w:t>
      </w:r>
    </w:p>
    <w:p w14:paraId="0FE6E390">
      <w:pPr>
        <w:keepNext w:val="0"/>
        <w:keepLines w:val="0"/>
        <w:pageBreakBefore w:val="0"/>
        <w:widowControl/>
        <w:spacing w:line="480" w:lineRule="exact"/>
        <w:ind w:right="105" w:firstLine="470"/>
        <w:jc w:val="left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项目实施方案。供应商投标内容须提供项目实施方案，包含项目组人员配置、项目组织管理、日常服务标准、内部考核培训、应急处理能力、服务承诺等要求，具体内容详细全面，管理措施科学合理，应急及安全监管措施得力，服务质量保障高效。</w:t>
      </w:r>
    </w:p>
    <w:p w14:paraId="3952246F">
      <w:pPr>
        <w:keepNext w:val="0"/>
        <w:keepLines w:val="0"/>
        <w:pageBreakBefore w:val="0"/>
        <w:widowControl/>
        <w:numPr>
          <w:ilvl w:val="0"/>
          <w:numId w:val="0"/>
        </w:numPr>
        <w:spacing w:line="480" w:lineRule="exact"/>
        <w:ind w:right="105" w:firstLine="480"/>
        <w:jc w:val="left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1、健全项目组织运营管理。供应商投标内容须健全项目组织运营管理方案，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 w:bidi="ar-SA"/>
        </w:rPr>
        <w:t>包含组织建立有效的管理机构、制定各项行之有效的管理规章制度、综合服务管理、安全管理等。要求有管理机构架构，有岗位设置，有服务职责职能及范围，有服务人员，有规章制度及管理措施。</w:t>
      </w:r>
    </w:p>
    <w:p w14:paraId="2D66BFF2">
      <w:pPr>
        <w:keepNext w:val="0"/>
        <w:keepLines w:val="0"/>
        <w:pageBreakBefore w:val="0"/>
        <w:widowControl/>
        <w:numPr>
          <w:ilvl w:val="0"/>
          <w:numId w:val="0"/>
        </w:numPr>
        <w:spacing w:line="480" w:lineRule="exact"/>
        <w:ind w:right="105" w:firstLine="480"/>
        <w:jc w:val="left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2、细化日常服务标准。供应商投标内容须细化日常服务标准，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 w:bidi="ar-SA"/>
        </w:rPr>
        <w:t>包含各岗位工作人员安排、服务规范、整体工作计划、信息反馈处理、档案管理方案内容。要求有人员及事务计划，有服务规范，有信息反馈处理、档案管理方案。</w:t>
      </w:r>
    </w:p>
    <w:p w14:paraId="018DFEF9">
      <w:pPr>
        <w:keepNext w:val="0"/>
        <w:keepLines w:val="0"/>
        <w:pageBreakBefore w:val="0"/>
        <w:widowControl/>
        <w:numPr>
          <w:ilvl w:val="0"/>
          <w:numId w:val="0"/>
        </w:numPr>
        <w:spacing w:line="480" w:lineRule="exact"/>
        <w:ind w:right="105" w:firstLine="480"/>
        <w:jc w:val="left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3、细化</w:t>
      </w:r>
      <w:r>
        <w:rPr>
          <w:rFonts w:hint="eastAsia" w:ascii="仿宋" w:hAnsi="仿宋" w:eastAsia="仿宋" w:cs="仿宋"/>
          <w:b w:val="0"/>
          <w:bCs/>
          <w:color w:val="000000"/>
          <w:spacing w:val="-6"/>
          <w:sz w:val="24"/>
          <w:szCs w:val="24"/>
          <w:highlight w:val="none"/>
        </w:rPr>
        <w:t>内部考核培训</w:t>
      </w:r>
      <w:r>
        <w:rPr>
          <w:rFonts w:hint="eastAsia" w:ascii="仿宋" w:hAnsi="仿宋" w:eastAsia="仿宋" w:cs="仿宋"/>
          <w:b w:val="0"/>
          <w:bCs/>
          <w:color w:val="000000"/>
          <w:spacing w:val="-6"/>
          <w:sz w:val="24"/>
          <w:szCs w:val="24"/>
          <w:highlight w:val="none"/>
          <w:lang w:val="en-US" w:eastAsia="zh-CN"/>
        </w:rPr>
        <w:t>方案。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供应商投标内容须细化</w:t>
      </w:r>
      <w:r>
        <w:rPr>
          <w:rFonts w:hint="eastAsia" w:ascii="仿宋" w:hAnsi="仿宋" w:eastAsia="仿宋" w:cs="仿宋"/>
          <w:b w:val="0"/>
          <w:bCs/>
          <w:color w:val="000000"/>
          <w:spacing w:val="-6"/>
          <w:sz w:val="24"/>
          <w:szCs w:val="24"/>
          <w:highlight w:val="none"/>
        </w:rPr>
        <w:t>内部考核培训</w:t>
      </w:r>
      <w:r>
        <w:rPr>
          <w:rFonts w:hint="eastAsia" w:ascii="仿宋" w:hAnsi="仿宋" w:eastAsia="仿宋" w:cs="仿宋"/>
          <w:b w:val="0"/>
          <w:bCs/>
          <w:color w:val="000000"/>
          <w:spacing w:val="-6"/>
          <w:sz w:val="24"/>
          <w:szCs w:val="24"/>
          <w:highlight w:val="none"/>
          <w:lang w:val="en-US" w:eastAsia="zh-CN"/>
        </w:rPr>
        <w:t>方案，包含内部考核管理制度、员工培训计划及相关保证措施。</w:t>
      </w:r>
      <w:r>
        <w:rPr>
          <w:rFonts w:hint="eastAsia" w:ascii="仿宋" w:hAnsi="仿宋" w:eastAsia="仿宋" w:cs="仿宋"/>
          <w:b w:val="0"/>
          <w:bCs/>
          <w:color w:val="000000"/>
          <w:spacing w:val="-1"/>
          <w:sz w:val="24"/>
          <w:szCs w:val="24"/>
          <w:highlight w:val="none"/>
          <w:lang w:val="en-US" w:eastAsia="zh-CN"/>
        </w:rPr>
        <w:t>要求有</w:t>
      </w:r>
      <w:r>
        <w:rPr>
          <w:rFonts w:hint="eastAsia" w:ascii="仿宋" w:hAnsi="仿宋" w:eastAsia="仿宋" w:cs="仿宋"/>
          <w:b w:val="0"/>
          <w:bCs/>
          <w:color w:val="000000"/>
          <w:spacing w:val="-1"/>
          <w:sz w:val="24"/>
          <w:szCs w:val="24"/>
          <w:highlight w:val="none"/>
        </w:rPr>
        <w:t>内部考核管理制度，</w:t>
      </w:r>
      <w:r>
        <w:rPr>
          <w:rFonts w:hint="eastAsia" w:ascii="仿宋" w:hAnsi="仿宋" w:eastAsia="仿宋" w:cs="仿宋"/>
          <w:b w:val="0"/>
          <w:bCs/>
          <w:color w:val="000000"/>
          <w:spacing w:val="-1"/>
          <w:sz w:val="24"/>
          <w:szCs w:val="24"/>
          <w:highlight w:val="none"/>
          <w:lang w:val="en-US" w:eastAsia="zh-CN"/>
        </w:rPr>
        <w:t>有</w:t>
      </w:r>
      <w:r>
        <w:rPr>
          <w:rFonts w:hint="eastAsia" w:ascii="仿宋" w:hAnsi="仿宋" w:eastAsia="仿宋" w:cs="仿宋"/>
          <w:b w:val="0"/>
          <w:bCs/>
          <w:color w:val="000000"/>
          <w:spacing w:val="-1"/>
          <w:sz w:val="24"/>
          <w:szCs w:val="24"/>
          <w:highlight w:val="none"/>
        </w:rPr>
        <w:t>员工培训计划</w:t>
      </w:r>
      <w:r>
        <w:rPr>
          <w:rFonts w:hint="eastAsia" w:ascii="仿宋" w:hAnsi="仿宋" w:eastAsia="仿宋" w:cs="仿宋"/>
          <w:b w:val="0"/>
          <w:bCs/>
          <w:color w:val="000000"/>
          <w:spacing w:val="-1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000000"/>
          <w:spacing w:val="-1"/>
          <w:sz w:val="24"/>
          <w:szCs w:val="24"/>
          <w:highlight w:val="none"/>
          <w:lang w:val="en-US" w:eastAsia="zh-CN"/>
        </w:rPr>
        <w:t>有工作</w:t>
      </w:r>
      <w:r>
        <w:rPr>
          <w:rFonts w:hint="eastAsia" w:ascii="仿宋" w:hAnsi="仿宋" w:eastAsia="仿宋" w:cs="仿宋"/>
          <w:b w:val="0"/>
          <w:bCs/>
          <w:color w:val="000000"/>
          <w:spacing w:val="-1"/>
          <w:sz w:val="24"/>
          <w:szCs w:val="24"/>
          <w:highlight w:val="none"/>
        </w:rPr>
        <w:t>措施</w:t>
      </w:r>
      <w:r>
        <w:rPr>
          <w:rFonts w:hint="eastAsia" w:ascii="仿宋" w:hAnsi="仿宋" w:eastAsia="仿宋" w:cs="仿宋"/>
          <w:b w:val="0"/>
          <w:bCs/>
          <w:color w:val="000000"/>
          <w:spacing w:val="-1"/>
          <w:sz w:val="24"/>
          <w:szCs w:val="24"/>
          <w:highlight w:val="none"/>
          <w:lang w:eastAsia="zh-CN"/>
        </w:rPr>
        <w:t>。</w:t>
      </w:r>
    </w:p>
    <w:p w14:paraId="7AB652D2">
      <w:pPr>
        <w:keepNext w:val="0"/>
        <w:keepLines w:val="0"/>
        <w:pageBreakBefore w:val="0"/>
        <w:widowControl/>
        <w:numPr>
          <w:ilvl w:val="0"/>
          <w:numId w:val="0"/>
        </w:numPr>
        <w:spacing w:line="480" w:lineRule="exact"/>
        <w:ind w:right="105" w:firstLine="456"/>
        <w:jc w:val="left"/>
        <w:rPr>
          <w:rFonts w:hint="eastAsia" w:ascii="仿宋" w:hAnsi="仿宋" w:eastAsia="仿宋" w:cs="仿宋"/>
          <w:b w:val="0"/>
          <w:bCs/>
          <w:color w:val="000000"/>
          <w:spacing w:val="-6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-6"/>
          <w:sz w:val="24"/>
          <w:szCs w:val="24"/>
          <w:highlight w:val="none"/>
          <w:lang w:val="en-US" w:eastAsia="zh-CN"/>
        </w:rPr>
        <w:t>4、细化</w:t>
      </w:r>
      <w:r>
        <w:rPr>
          <w:rFonts w:hint="eastAsia" w:ascii="仿宋" w:hAnsi="仿宋" w:eastAsia="仿宋" w:cs="仿宋"/>
          <w:b w:val="0"/>
          <w:bCs/>
          <w:color w:val="000000"/>
          <w:spacing w:val="-6"/>
          <w:sz w:val="24"/>
          <w:szCs w:val="24"/>
          <w:highlight w:val="none"/>
        </w:rPr>
        <w:t>应急处理能力</w:t>
      </w:r>
      <w:r>
        <w:rPr>
          <w:rFonts w:hint="eastAsia" w:ascii="仿宋" w:hAnsi="仿宋" w:eastAsia="仿宋" w:cs="仿宋"/>
          <w:b w:val="0"/>
          <w:bCs/>
          <w:color w:val="000000"/>
          <w:spacing w:val="-6"/>
          <w:sz w:val="24"/>
          <w:szCs w:val="24"/>
          <w:highlight w:val="none"/>
          <w:lang w:val="en-US" w:eastAsia="zh-CN"/>
        </w:rPr>
        <w:t>方案。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供应商投标内容须</w:t>
      </w:r>
      <w:r>
        <w:rPr>
          <w:rFonts w:hint="eastAsia" w:ascii="仿宋" w:hAnsi="仿宋" w:eastAsia="仿宋" w:cs="仿宋"/>
          <w:b w:val="0"/>
          <w:bCs/>
          <w:color w:val="000000"/>
          <w:spacing w:val="-6"/>
          <w:sz w:val="24"/>
          <w:szCs w:val="24"/>
          <w:highlight w:val="none"/>
        </w:rPr>
        <w:t>应急处理能力</w:t>
      </w:r>
      <w:r>
        <w:rPr>
          <w:rFonts w:hint="eastAsia" w:ascii="仿宋" w:hAnsi="仿宋" w:eastAsia="仿宋" w:cs="仿宋"/>
          <w:b w:val="0"/>
          <w:bCs/>
          <w:color w:val="000000"/>
          <w:spacing w:val="-6"/>
          <w:sz w:val="24"/>
          <w:szCs w:val="24"/>
          <w:highlight w:val="none"/>
          <w:lang w:val="en-US" w:eastAsia="zh-CN"/>
        </w:rPr>
        <w:t>方案，</w:t>
      </w:r>
      <w:r>
        <w:rPr>
          <w:rFonts w:hint="eastAsia" w:ascii="仿宋" w:hAnsi="仿宋" w:eastAsia="仿宋" w:cs="仿宋"/>
          <w:b w:val="0"/>
          <w:bCs/>
          <w:color w:val="000000"/>
          <w:spacing w:val="-1"/>
          <w:sz w:val="24"/>
          <w:szCs w:val="24"/>
          <w:highlight w:val="none"/>
        </w:rPr>
        <w:t>针对本项目制定的突发事件应急预案（内容包括但不限于在服务过程中动物疫情预案、应急处置等）</w:t>
      </w:r>
      <w:r>
        <w:rPr>
          <w:rFonts w:hint="eastAsia" w:ascii="仿宋" w:hAnsi="仿宋" w:eastAsia="仿宋" w:cs="仿宋"/>
          <w:b w:val="0"/>
          <w:bCs/>
          <w:color w:val="000000"/>
          <w:spacing w:val="-1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spacing w:val="-1"/>
          <w:sz w:val="24"/>
          <w:szCs w:val="24"/>
          <w:highlight w:val="none"/>
          <w:lang w:val="en-US" w:eastAsia="zh-CN"/>
        </w:rPr>
        <w:t>要求有</w:t>
      </w:r>
      <w:r>
        <w:rPr>
          <w:rFonts w:hint="eastAsia" w:ascii="仿宋" w:hAnsi="仿宋" w:eastAsia="仿宋" w:cs="仿宋"/>
          <w:b w:val="0"/>
          <w:bCs/>
          <w:color w:val="000000"/>
          <w:spacing w:val="-1"/>
          <w:sz w:val="24"/>
          <w:szCs w:val="24"/>
          <w:highlight w:val="none"/>
        </w:rPr>
        <w:t>应急措施</w:t>
      </w:r>
      <w:r>
        <w:rPr>
          <w:rFonts w:hint="eastAsia" w:ascii="仿宋" w:hAnsi="仿宋" w:eastAsia="仿宋" w:cs="仿宋"/>
          <w:b w:val="0"/>
          <w:bCs/>
          <w:color w:val="000000"/>
          <w:spacing w:val="-1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000000"/>
          <w:spacing w:val="-1"/>
          <w:sz w:val="24"/>
          <w:szCs w:val="24"/>
          <w:highlight w:val="none"/>
          <w:lang w:val="en-US" w:eastAsia="zh-CN"/>
        </w:rPr>
        <w:t>有</w:t>
      </w:r>
      <w:r>
        <w:rPr>
          <w:rFonts w:hint="eastAsia" w:ascii="仿宋" w:hAnsi="仿宋" w:eastAsia="仿宋" w:cs="仿宋"/>
          <w:b w:val="0"/>
          <w:bCs/>
          <w:color w:val="000000"/>
          <w:spacing w:val="-1"/>
          <w:sz w:val="24"/>
          <w:szCs w:val="24"/>
          <w:highlight w:val="none"/>
        </w:rPr>
        <w:t>预案</w:t>
      </w:r>
      <w:r>
        <w:rPr>
          <w:rFonts w:hint="eastAsia" w:ascii="仿宋" w:hAnsi="仿宋" w:eastAsia="仿宋" w:cs="仿宋"/>
          <w:b w:val="0"/>
          <w:bCs/>
          <w:color w:val="000000"/>
          <w:spacing w:val="-1"/>
          <w:sz w:val="24"/>
          <w:szCs w:val="24"/>
          <w:highlight w:val="none"/>
          <w:lang w:eastAsia="zh-CN"/>
        </w:rPr>
        <w:t>。</w:t>
      </w:r>
    </w:p>
    <w:p w14:paraId="15E46B4B">
      <w:pPr>
        <w:keepNext w:val="0"/>
        <w:keepLines w:val="0"/>
        <w:pageBreakBefore w:val="0"/>
        <w:widowControl/>
        <w:numPr>
          <w:ilvl w:val="0"/>
          <w:numId w:val="0"/>
        </w:numPr>
        <w:spacing w:line="480" w:lineRule="exact"/>
        <w:ind w:right="105" w:firstLine="456"/>
        <w:jc w:val="left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-6"/>
          <w:sz w:val="24"/>
          <w:szCs w:val="24"/>
          <w:highlight w:val="none"/>
          <w:lang w:val="en-US" w:eastAsia="zh-CN"/>
        </w:rPr>
        <w:t>5、提供服务承诺。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供应商投标内容须提供服务内容及要求的具体承诺，及人员配备承诺，要求提供按附件兽医社会化服务五类11项从业指导细则开展工作的承诺</w:t>
      </w:r>
      <w:r>
        <w:rPr>
          <w:rFonts w:hint="eastAsia" w:ascii="仿宋" w:hAnsi="仿宋" w:eastAsia="仿宋" w:cs="仿宋"/>
          <w:b w:val="0"/>
          <w:bCs/>
          <w:color w:val="000000"/>
          <w:spacing w:val="-6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以及承诺中标后在接收辖区内有意愿的现有防疫人员的承诺。</w:t>
      </w:r>
    </w:p>
    <w:p w14:paraId="28BD97E7">
      <w:pPr>
        <w:keepNext w:val="0"/>
        <w:keepLines w:val="0"/>
        <w:pageBreakBefore w:val="0"/>
        <w:spacing w:line="480" w:lineRule="exact"/>
        <w:ind w:firstLine="480"/>
        <w:jc w:val="left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</w:rPr>
        <w:t>注：以上与本项目关联的人员及其他配置安排，均须满足本项目功能服务需求和采购人需求；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</w:rPr>
        <w:t>自行勘察现场了解实际情况，因勘察不足或不全面，导致投标人投标和经营管理产生的风险由投标人自行承担。</w:t>
      </w:r>
    </w:p>
    <w:p w14:paraId="18CB6D37">
      <w:pPr>
        <w:pStyle w:val="2"/>
        <w:rPr>
          <w:rFonts w:hint="eastAsia"/>
        </w:rPr>
      </w:pPr>
    </w:p>
    <w:p w14:paraId="73DE2AC5">
      <w:pPr>
        <w:keepNext w:val="0"/>
        <w:keepLines w:val="0"/>
        <w:pageBreakBefore w:val="0"/>
        <w:spacing w:line="360" w:lineRule="auto"/>
        <w:ind w:firstLine="482" w:firstLineChars="200"/>
        <w:outlineLvl w:val="0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四、注意</w:t>
      </w:r>
    </w:p>
    <w:p w14:paraId="1139D48A">
      <w:pPr>
        <w:pStyle w:val="7"/>
        <w:keepNext w:val="0"/>
        <w:keepLines w:val="0"/>
        <w:pageBreakBefore w:val="0"/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（一）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投标报价一次报定</w:t>
      </w:r>
      <w:r>
        <w:rPr>
          <w:rFonts w:hint="eastAsia" w:ascii="仿宋" w:hAnsi="仿宋" w:eastAsia="仿宋" w:cs="仿宋"/>
          <w:color w:val="auto"/>
          <w:sz w:val="24"/>
        </w:rPr>
        <w:t>。报价内容包括:包含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完成本次服务</w:t>
      </w:r>
      <w:r>
        <w:rPr>
          <w:rFonts w:hint="eastAsia" w:ascii="仿宋" w:hAnsi="仿宋" w:eastAsia="仿宋" w:cs="仿宋"/>
          <w:color w:val="auto"/>
          <w:sz w:val="24"/>
        </w:rPr>
        <w:t>本身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、成本、人工费、服务费、费用、材料损耗、管理、利润、保险、验收、人员技术培训、税金及项目实施服务过程中涉及到的一切费用。采购人不再另行支付其他费用。</w:t>
      </w:r>
    </w:p>
    <w:p w14:paraId="66FC74D4">
      <w:pPr>
        <w:pStyle w:val="7"/>
        <w:keepNext w:val="0"/>
        <w:keepLines w:val="0"/>
        <w:pageBreakBefore w:val="0"/>
        <w:spacing w:line="360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（二）供应商报价时应充分考虑所有可能影响到报价的因素，一旦最终中标，总价将包定。不予调整。如发生漏、缺</w:t>
      </w:r>
      <w:r>
        <w:rPr>
          <w:rFonts w:hint="eastAsia" w:ascii="仿宋" w:hAnsi="仿宋" w:eastAsia="仿宋" w:cs="仿宋"/>
          <w:sz w:val="24"/>
        </w:rPr>
        <w:t>、少项，都将被认为是成交人的报价让利行为，损失自负。</w:t>
      </w:r>
    </w:p>
    <w:p w14:paraId="2488F5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408E0"/>
    <w:rsid w:val="5224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sz w:val="24"/>
      <w:lang w:val="en-US" w:eastAsia="zh-CN" w:bidi="ar"/>
    </w:rPr>
  </w:style>
  <w:style w:type="paragraph" w:customStyle="1" w:styleId="6">
    <w:name w:val="纯文本1"/>
    <w:basedOn w:val="1"/>
    <w:qFormat/>
    <w:uiPriority w:val="0"/>
    <w:rPr>
      <w:rFonts w:ascii="宋体" w:hAnsi="Courier New" w:cs="Courier New"/>
    </w:rPr>
  </w:style>
  <w:style w:type="paragraph" w:customStyle="1" w:styleId="7">
    <w:name w:val="正文_16"/>
    <w:next w:val="8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8">
    <w:name w:val="正文文本 2_0"/>
    <w:basedOn w:val="7"/>
    <w:qFormat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2025-08-21T02:05:00Z</dcterms:created>
  <dc:creator>Administrator</dc:creator>
  <cp:lastModifiedBy>Administrator</cp:lastModifiedBy>
  <dcterms:modified xsi:type="dcterms:W3CDTF">2025-08-21T02:06:08Z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1D25B8F674694FFAA56E86C11C7FCA97_11</vt:lpwstr>
  </property>
  <property fmtid="{D5CDD505-2E9C-101B-9397-08002B2CF9AE}" pid="4" name="KSOTemplateDocerSaveRecord">
    <vt:lpwstr>eyJoZGlkIjoiZDdhYmNlMDljYWMyYmU5YzJjMjA4NzRlMGE3MmI1YmEiLCJ1c2VySWQiOiI0MzUyODA4MzQifQ==</vt:lpwstr>
  </property>
</Properties>
</file>